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28"/>
      </w:tblGrid>
      <w:tr w:rsidR="0018032B" w:rsidRPr="0018032B" w14:paraId="21F9626C" w14:textId="77777777" w:rsidTr="009F2EBB">
        <w:tc>
          <w:tcPr>
            <w:tcW w:w="0" w:type="auto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C291BE5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FFFFFF"/>
                <w:sz w:val="22"/>
                <w:szCs w:val="22"/>
              </w:rPr>
              <w:t>FUNDAÇÃO DE APOIO AO DESENVOLVIMENTO CIENTÍFICO DA UEM – FADEC</w:t>
            </w:r>
          </w:p>
          <w:p w14:paraId="401FE0A1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FFFFFF"/>
                <w:sz w:val="22"/>
                <w:szCs w:val="22"/>
              </w:rPr>
              <w:t>CNPJ n.º 80.897.432/0001-86</w:t>
            </w:r>
          </w:p>
        </w:tc>
      </w:tr>
      <w:tr w:rsidR="0018032B" w:rsidRPr="0018032B" w14:paraId="220CE88F" w14:textId="77777777" w:rsidTr="00960A69">
        <w:tc>
          <w:tcPr>
            <w:tcW w:w="241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7418C38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ANEXO VII</w:t>
            </w:r>
          </w:p>
          <w:p w14:paraId="28AD2905" w14:textId="010D90A8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1F4E79"/>
                <w:sz w:val="22"/>
                <w:szCs w:val="22"/>
              </w:rPr>
              <w:t xml:space="preserve">Edital Nº </w:t>
            </w:r>
            <w:r w:rsidR="00960A69">
              <w:rPr>
                <w:rFonts w:eastAsia="Arial"/>
                <w:color w:val="1F4E79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1F4E79"/>
                <w:sz w:val="22"/>
                <w:szCs w:val="22"/>
              </w:rPr>
              <w:t>/2026</w:t>
            </w:r>
          </w:p>
        </w:tc>
        <w:tc>
          <w:tcPr>
            <w:tcW w:w="722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2F2F2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60B7538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FORMULÁRIO DE RECURSO ADMINISTRATIVO</w:t>
            </w:r>
          </w:p>
          <w:p w14:paraId="509C94FF" w14:textId="1CD8921D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555555"/>
                <w:sz w:val="22"/>
                <w:szCs w:val="22"/>
              </w:rPr>
              <w:t xml:space="preserve">Seção 12 do Edital nº </w:t>
            </w:r>
            <w:r w:rsidR="00960A69">
              <w:rPr>
                <w:rFonts w:eastAsia="Arial"/>
                <w:color w:val="555555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555555"/>
                <w:sz w:val="22"/>
                <w:szCs w:val="22"/>
              </w:rPr>
              <w:t>/2026 — Prazo: 3 dias úteis da publicação da decisão</w:t>
            </w:r>
          </w:p>
        </w:tc>
      </w:tr>
    </w:tbl>
    <w:p w14:paraId="52DEA853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1. IDENTIFICAÇÃO DO RECORRENTE</w:t>
      </w:r>
    </w:p>
    <w:p w14:paraId="42EC5331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60D2118D" w14:textId="77777777" w:rsidTr="009F2EBB"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404CD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Razão Social / Nome Empresarial</w:t>
            </w:r>
          </w:p>
        </w:tc>
      </w:tr>
      <w:tr w:rsidR="0018032B" w:rsidRPr="0018032B" w14:paraId="5110C6D7" w14:textId="77777777" w:rsidTr="009F2EBB">
        <w:trPr>
          <w:trHeight w:val="400"/>
        </w:trPr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848E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0BA8FD8D" w14:textId="77777777" w:rsidR="0018032B" w:rsidRPr="0018032B" w:rsidRDefault="0018032B" w:rsidP="0018032B">
      <w:pPr>
        <w:spacing w:before="6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7B5B44E9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3BCB9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CNPJ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3BEF6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Nome do titular / representante legal</w:t>
            </w:r>
          </w:p>
        </w:tc>
      </w:tr>
      <w:tr w:rsidR="0018032B" w:rsidRPr="0018032B" w14:paraId="10B6F237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F955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0ACE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5576F3F5" w14:textId="77777777" w:rsidR="0018032B" w:rsidRPr="0018032B" w:rsidRDefault="0018032B" w:rsidP="0018032B">
      <w:pPr>
        <w:spacing w:before="6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70DC5F30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79DEE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687EF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Telefone / WhatsApp</w:t>
            </w:r>
          </w:p>
        </w:tc>
      </w:tr>
      <w:tr w:rsidR="0018032B" w:rsidRPr="0018032B" w14:paraId="0E0DB8EC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CA5E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482E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12E4A94E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2. IDENTIFICAÇÃO DA DECISÃO IMPUGNADA</w:t>
      </w:r>
    </w:p>
    <w:p w14:paraId="693FD300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08C30952" w14:textId="77777777" w:rsidTr="009F2EBB"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8E93A5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Resultado/decisão impugnada (ex.: Resultado Provisório de Habilitação e Classificação de ___/___/2026)</w:t>
            </w:r>
          </w:p>
        </w:tc>
      </w:tr>
      <w:tr w:rsidR="0018032B" w:rsidRPr="0018032B" w14:paraId="3EA55AB2" w14:textId="77777777" w:rsidTr="009F2EBB">
        <w:trPr>
          <w:trHeight w:val="400"/>
        </w:trPr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9433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689528D7" w14:textId="77777777" w:rsidR="0018032B" w:rsidRPr="0018032B" w:rsidRDefault="0018032B" w:rsidP="0018032B">
      <w:pPr>
        <w:spacing w:before="6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4377B403" w14:textId="77777777" w:rsidTr="009F2EBB"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4CB99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Dispositivo(s) do Edital que entende violado(s) (ex.: item 9.2; item 10.2; item 10.4)</w:t>
            </w:r>
          </w:p>
        </w:tc>
      </w:tr>
      <w:tr w:rsidR="0018032B" w:rsidRPr="0018032B" w14:paraId="0B3382E6" w14:textId="77777777" w:rsidTr="009F2EBB">
        <w:trPr>
          <w:trHeight w:val="400"/>
        </w:trPr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1A3B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1C517210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3. FUNDAMENTAÇÃO DO RECURSO</w:t>
      </w:r>
    </w:p>
    <w:p w14:paraId="7B9189CE" w14:textId="77777777" w:rsidR="0018032B" w:rsidRPr="0018032B" w:rsidRDefault="0018032B" w:rsidP="0018032B">
      <w:pPr>
        <w:spacing w:before="80"/>
        <w:rPr>
          <w:rFonts w:eastAsia="Arial"/>
          <w:sz w:val="22"/>
          <w:szCs w:val="22"/>
        </w:rPr>
      </w:pPr>
    </w:p>
    <w:p w14:paraId="1960944E" w14:textId="77777777" w:rsidR="0018032B" w:rsidRPr="0018032B" w:rsidRDefault="0018032B" w:rsidP="0018032B">
      <w:pPr>
        <w:spacing w:before="80" w:after="80" w:line="320" w:lineRule="auto"/>
        <w:jc w:val="both"/>
        <w:rPr>
          <w:rFonts w:eastAsia="Arial"/>
          <w:sz w:val="22"/>
          <w:szCs w:val="22"/>
        </w:rPr>
      </w:pPr>
      <w:r w:rsidRPr="0018032B">
        <w:rPr>
          <w:rFonts w:eastAsia="Arial"/>
          <w:sz w:val="22"/>
          <w:szCs w:val="22"/>
        </w:rPr>
        <w:t>Descreva de forma objetiva e fundamentada os motivos pelos quais entende que a decisão da Comissão deve ser revista. Identifique o erro ou omissão e indique os documentos comprobatórios já apresentados no ato da inscrição que sustentam a revisão pretendida.</w:t>
      </w:r>
    </w:p>
    <w:p w14:paraId="2926408A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3B22DF1B" w14:textId="77777777" w:rsidTr="009F2EBB"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86BD8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EXPOSIÇÃO DOS FATOS E FUNDAMENTOS</w:t>
            </w:r>
          </w:p>
        </w:tc>
      </w:tr>
      <w:tr w:rsidR="0018032B" w:rsidRPr="0018032B" w14:paraId="16FCA0E0" w14:textId="77777777" w:rsidTr="009F2EBB">
        <w:trPr>
          <w:trHeight w:val="3200"/>
        </w:trPr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5E59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7FD51F46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2E1DCFB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48B59E8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7A8F8A1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6FB18785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08A8DA3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50C7AB1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74B47854" w14:textId="77777777" w:rsidR="0018032B" w:rsidRPr="0018032B" w:rsidRDefault="0018032B" w:rsidP="0018032B">
      <w:pPr>
        <w:spacing w:before="200"/>
        <w:rPr>
          <w:rFonts w:eastAsia="Arial"/>
          <w:sz w:val="22"/>
          <w:szCs w:val="22"/>
        </w:rPr>
      </w:pPr>
    </w:p>
    <w:p w14:paraId="4A792F3E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4. PEDIDO</w:t>
      </w:r>
    </w:p>
    <w:p w14:paraId="261639C3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0C55EA66" w14:textId="77777777" w:rsidTr="009F2EBB"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B2B85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Pedido específico de revisão (ex.: reclassificação; habilitação; revisão da pontuação do critério X)</w:t>
            </w:r>
          </w:p>
        </w:tc>
      </w:tr>
      <w:tr w:rsidR="0018032B" w:rsidRPr="0018032B" w14:paraId="4A4E0893" w14:textId="77777777" w:rsidTr="009F2EBB">
        <w:trPr>
          <w:trHeight w:val="1600"/>
        </w:trPr>
        <w:tc>
          <w:tcPr>
            <w:tcW w:w="96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DFEE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4EF8D86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3B93DF1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  <w:p w14:paraId="32E30545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EABC772" w14:textId="77777777" w:rsidR="0018032B" w:rsidRPr="0018032B" w:rsidRDefault="0018032B" w:rsidP="0018032B">
      <w:pPr>
        <w:spacing w:before="200"/>
        <w:rPr>
          <w:rFonts w:eastAsia="Arial"/>
          <w:sz w:val="22"/>
          <w:szCs w:val="22"/>
        </w:rPr>
      </w:pPr>
    </w:p>
    <w:p w14:paraId="0F0F244D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5. DOCUMENTOS ANEXADOS A ESTE RECURSO</w:t>
      </w:r>
    </w:p>
    <w:p w14:paraId="52F0672D" w14:textId="77777777" w:rsidR="0018032B" w:rsidRPr="0018032B" w:rsidRDefault="0018032B" w:rsidP="0018032B">
      <w:pPr>
        <w:spacing w:before="80"/>
        <w:rPr>
          <w:rFonts w:eastAsia="Arial"/>
          <w:sz w:val="22"/>
          <w:szCs w:val="22"/>
        </w:rPr>
      </w:pPr>
    </w:p>
    <w:p w14:paraId="6BB314F1" w14:textId="77777777" w:rsidR="0018032B" w:rsidRPr="0018032B" w:rsidRDefault="0018032B" w:rsidP="0018032B">
      <w:pPr>
        <w:spacing w:before="80" w:after="80" w:line="320" w:lineRule="auto"/>
        <w:jc w:val="both"/>
        <w:rPr>
          <w:rFonts w:eastAsia="Arial"/>
          <w:sz w:val="22"/>
          <w:szCs w:val="22"/>
        </w:rPr>
      </w:pPr>
      <w:r w:rsidRPr="0018032B">
        <w:rPr>
          <w:rFonts w:eastAsia="Arial"/>
          <w:sz w:val="22"/>
          <w:szCs w:val="22"/>
        </w:rPr>
        <w:t>Atenção: somente serão aceitos documentos que já tenham sido apresentados no ato da inscrição. Documentos novos não serão admitidos, salvo quando solicitados pela Comissão (item 6.3 do Edital).</w:t>
      </w:r>
    </w:p>
    <w:p w14:paraId="50375B75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038"/>
      </w:tblGrid>
      <w:tr w:rsidR="0018032B" w:rsidRPr="0018032B" w14:paraId="22F00561" w14:textId="77777777" w:rsidTr="009F2EBB">
        <w:tc>
          <w:tcPr>
            <w:tcW w:w="60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C85B8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62EB7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Cópia do comprovante de inscrição / confirmação de recebimento da inscrição</w:t>
            </w:r>
          </w:p>
        </w:tc>
      </w:tr>
      <w:tr w:rsidR="0018032B" w:rsidRPr="0018032B" w14:paraId="021D3A83" w14:textId="77777777" w:rsidTr="009F2EBB">
        <w:tc>
          <w:tcPr>
            <w:tcW w:w="60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B2936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38E7B0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Documento(s) comprobatório(s) já apresentado(s) na inscrição, pertinente(s) ao mérito do recurso</w:t>
            </w:r>
          </w:p>
        </w:tc>
      </w:tr>
      <w:tr w:rsidR="0018032B" w:rsidRPr="0018032B" w14:paraId="05F25D4C" w14:textId="77777777" w:rsidTr="009F2EBB">
        <w:tc>
          <w:tcPr>
            <w:tcW w:w="60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A5276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03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1A4C6A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Outros: _____________________________________________________________</w:t>
            </w:r>
          </w:p>
        </w:tc>
      </w:tr>
    </w:tbl>
    <w:p w14:paraId="3DF1D778" w14:textId="77777777" w:rsidR="0018032B" w:rsidRPr="0018032B" w:rsidRDefault="0018032B" w:rsidP="0018032B">
      <w:pPr>
        <w:spacing w:before="200"/>
        <w:rPr>
          <w:rFonts w:eastAsia="Arial"/>
          <w:sz w:val="22"/>
          <w:szCs w:val="22"/>
        </w:rPr>
      </w:pPr>
    </w:p>
    <w:p w14:paraId="01E3EC8A" w14:textId="77777777" w:rsidR="0018032B" w:rsidRPr="0018032B" w:rsidRDefault="0018032B" w:rsidP="0018032B">
      <w:pPr>
        <w:spacing w:before="6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2774723B" w14:textId="77777777" w:rsidTr="009F2EBB">
        <w:tc>
          <w:tcPr>
            <w:tcW w:w="4819" w:type="dxa"/>
            <w:tcMar>
              <w:top w:w="0" w:type="dxa"/>
              <w:left w:w="0" w:type="dxa"/>
              <w:bottom w:w="0" w:type="dxa"/>
              <w:right w:w="300" w:type="dxa"/>
            </w:tcMar>
          </w:tcPr>
          <w:p w14:paraId="1FF62AB9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Local e Data</w:t>
            </w:r>
          </w:p>
        </w:tc>
        <w:tc>
          <w:tcPr>
            <w:tcW w:w="4819" w:type="dxa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41D1C4B7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Assinatura e Carimbo</w:t>
            </w:r>
          </w:p>
        </w:tc>
      </w:tr>
    </w:tbl>
    <w:p w14:paraId="394EFB6E" w14:textId="392EC8A6" w:rsidR="00960A69" w:rsidRDefault="00960A69" w:rsidP="0018032B">
      <w:pPr>
        <w:rPr>
          <w:rFonts w:eastAsia="Arial"/>
          <w:sz w:val="22"/>
          <w:szCs w:val="22"/>
        </w:rPr>
      </w:pPr>
    </w:p>
    <w:p w14:paraId="52D46B22" w14:textId="3A1EE798" w:rsidR="00960A69" w:rsidRDefault="00960A69">
      <w:pPr>
        <w:rPr>
          <w:rFonts w:eastAsia="Arial"/>
          <w:sz w:val="22"/>
          <w:szCs w:val="22"/>
        </w:rPr>
      </w:pPr>
    </w:p>
    <w:sectPr w:rsidR="00960A69" w:rsidSect="00C64CBA">
      <w:headerReference w:type="default" r:id="rId7"/>
      <w:footerReference w:type="default" r:id="rId8"/>
      <w:pgSz w:w="11906" w:h="16838"/>
      <w:pgMar w:top="2127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2257" w14:textId="77777777" w:rsidR="005A4D8B" w:rsidRDefault="005A4D8B">
      <w:r>
        <w:separator/>
      </w:r>
    </w:p>
  </w:endnote>
  <w:endnote w:type="continuationSeparator" w:id="0">
    <w:p w14:paraId="581761EF" w14:textId="77777777" w:rsidR="005A4D8B" w:rsidRDefault="005A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FA31" w14:textId="77777777" w:rsidR="00F632D9" w:rsidRPr="00B14642" w:rsidRDefault="00F632D9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08BDF987" w14:textId="77777777" w:rsidR="00F632D9" w:rsidRPr="00B14642" w:rsidRDefault="00F632D9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2B1C6673" w14:textId="1F72DF1F" w:rsidR="00F632D9" w:rsidRDefault="00F632D9" w:rsidP="00F632D9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</w:t>
    </w:r>
    <w:r w:rsidRPr="00237F73">
      <w:rPr>
        <w:sz w:val="20"/>
        <w:szCs w:val="20"/>
      </w:rPr>
      <w:t xml:space="preserve">il: </w:t>
    </w:r>
    <w:hyperlink r:id="rId2" w:history="1">
      <w:r w:rsidRPr="00E91D2A">
        <w:rPr>
          <w:rStyle w:val="Hyperlink"/>
          <w:sz w:val="20"/>
          <w:szCs w:val="20"/>
        </w:rPr>
        <w:t>projeto.fadec@uem.br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3459" w14:textId="77777777" w:rsidR="005A4D8B" w:rsidRDefault="005A4D8B">
      <w:r>
        <w:separator/>
      </w:r>
    </w:p>
  </w:footnote>
  <w:footnote w:type="continuationSeparator" w:id="0">
    <w:p w14:paraId="13CDBE1A" w14:textId="77777777" w:rsidR="005A4D8B" w:rsidRDefault="005A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ACD" w14:textId="77777777" w:rsidR="00F632D9" w:rsidRDefault="00F632D9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38E000B4" wp14:editId="0487C380">
          <wp:extent cx="5400040" cy="768350"/>
          <wp:effectExtent l="0" t="0" r="0" b="0"/>
          <wp:docPr id="210267874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38E4"/>
    <w:multiLevelType w:val="hybridMultilevel"/>
    <w:tmpl w:val="76D41868"/>
    <w:lvl w:ilvl="0" w:tplc="AF1C4FD6">
      <w:start w:val="1"/>
      <w:numFmt w:val="bullet"/>
      <w:lvlText w:val="●"/>
      <w:lvlJc w:val="left"/>
      <w:pPr>
        <w:ind w:left="720" w:hanging="360"/>
      </w:pPr>
    </w:lvl>
    <w:lvl w:ilvl="1" w:tplc="53543C6C">
      <w:start w:val="1"/>
      <w:numFmt w:val="bullet"/>
      <w:lvlText w:val="○"/>
      <w:lvlJc w:val="left"/>
      <w:pPr>
        <w:ind w:left="1440" w:hanging="360"/>
      </w:pPr>
    </w:lvl>
    <w:lvl w:ilvl="2" w:tplc="55F033D0">
      <w:start w:val="1"/>
      <w:numFmt w:val="bullet"/>
      <w:lvlText w:val="■"/>
      <w:lvlJc w:val="left"/>
      <w:pPr>
        <w:ind w:left="2160" w:hanging="360"/>
      </w:pPr>
    </w:lvl>
    <w:lvl w:ilvl="3" w:tplc="03F4E112">
      <w:start w:val="1"/>
      <w:numFmt w:val="bullet"/>
      <w:lvlText w:val="●"/>
      <w:lvlJc w:val="left"/>
      <w:pPr>
        <w:ind w:left="2880" w:hanging="360"/>
      </w:pPr>
    </w:lvl>
    <w:lvl w:ilvl="4" w:tplc="0666F322">
      <w:start w:val="1"/>
      <w:numFmt w:val="bullet"/>
      <w:lvlText w:val="○"/>
      <w:lvlJc w:val="left"/>
      <w:pPr>
        <w:ind w:left="3600" w:hanging="360"/>
      </w:pPr>
    </w:lvl>
    <w:lvl w:ilvl="5" w:tplc="E6247A50">
      <w:start w:val="1"/>
      <w:numFmt w:val="bullet"/>
      <w:lvlText w:val="■"/>
      <w:lvlJc w:val="left"/>
      <w:pPr>
        <w:ind w:left="4320" w:hanging="360"/>
      </w:pPr>
    </w:lvl>
    <w:lvl w:ilvl="6" w:tplc="F256989E">
      <w:start w:val="1"/>
      <w:numFmt w:val="bullet"/>
      <w:lvlText w:val="●"/>
      <w:lvlJc w:val="left"/>
      <w:pPr>
        <w:ind w:left="5040" w:hanging="360"/>
      </w:pPr>
    </w:lvl>
    <w:lvl w:ilvl="7" w:tplc="64185D4C">
      <w:start w:val="1"/>
      <w:numFmt w:val="bullet"/>
      <w:lvlText w:val="●"/>
      <w:lvlJc w:val="left"/>
      <w:pPr>
        <w:ind w:left="5760" w:hanging="360"/>
      </w:pPr>
    </w:lvl>
    <w:lvl w:ilvl="8" w:tplc="A3D48E06">
      <w:start w:val="1"/>
      <w:numFmt w:val="bullet"/>
      <w:lvlText w:val="●"/>
      <w:lvlJc w:val="left"/>
      <w:pPr>
        <w:ind w:left="6480" w:hanging="360"/>
      </w:pPr>
    </w:lvl>
  </w:abstractNum>
  <w:num w:numId="1" w16cid:durableId="129248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79"/>
    <w:rsid w:val="0001498F"/>
    <w:rsid w:val="00051F75"/>
    <w:rsid w:val="0018032B"/>
    <w:rsid w:val="001F3259"/>
    <w:rsid w:val="002E648F"/>
    <w:rsid w:val="00392F6B"/>
    <w:rsid w:val="003A5DBE"/>
    <w:rsid w:val="0040322A"/>
    <w:rsid w:val="00507A16"/>
    <w:rsid w:val="005A4D8B"/>
    <w:rsid w:val="00657FBF"/>
    <w:rsid w:val="0068790F"/>
    <w:rsid w:val="006B5645"/>
    <w:rsid w:val="008626A0"/>
    <w:rsid w:val="00862D58"/>
    <w:rsid w:val="00880711"/>
    <w:rsid w:val="00914920"/>
    <w:rsid w:val="00960A69"/>
    <w:rsid w:val="009F428D"/>
    <w:rsid w:val="00A66641"/>
    <w:rsid w:val="00AE1714"/>
    <w:rsid w:val="00B67298"/>
    <w:rsid w:val="00B74467"/>
    <w:rsid w:val="00C64CBA"/>
    <w:rsid w:val="00CD45C9"/>
    <w:rsid w:val="00D725C7"/>
    <w:rsid w:val="00DD69AF"/>
    <w:rsid w:val="00E820B9"/>
    <w:rsid w:val="00ED5A05"/>
    <w:rsid w:val="00EE54EF"/>
    <w:rsid w:val="00EF2D79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BD2F5"/>
  <w15:docId w15:val="{727CFDDC-229A-42AE-B18D-B7F57090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rsid w:val="001F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3259"/>
  </w:style>
  <w:style w:type="paragraph" w:styleId="Rodap">
    <w:name w:val="footer"/>
    <w:basedOn w:val="Normal"/>
    <w:link w:val="RodapChar"/>
    <w:uiPriority w:val="99"/>
    <w:unhideWhenUsed/>
    <w:rsid w:val="001F3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259"/>
  </w:style>
  <w:style w:type="paragraph" w:styleId="NormalWeb">
    <w:name w:val="Normal (Web)"/>
    <w:basedOn w:val="Normal"/>
    <w:uiPriority w:val="99"/>
    <w:semiHidden/>
    <w:unhideWhenUsed/>
    <w:rsid w:val="00862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Fundação de Apoio ao Desenvolvimento Científico</cp:lastModifiedBy>
  <cp:revision>11</cp:revision>
  <dcterms:created xsi:type="dcterms:W3CDTF">2026-05-06T14:21:00Z</dcterms:created>
  <dcterms:modified xsi:type="dcterms:W3CDTF">2026-05-11T13:22:00Z</dcterms:modified>
</cp:coreProperties>
</file>